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4BAE" w:rsidR="00A15743" w:rsidP="008F1A83" w:rsidRDefault="00DC44AD" w14:paraId="6E287E20" w14:textId="77777777">
      <w:pPr>
        <w:jc w:val="center"/>
        <w:rPr>
          <w:b/>
          <w:bCs/>
          <w:sz w:val="32"/>
          <w:szCs w:val="32"/>
          <w:u w:val="single"/>
        </w:rPr>
      </w:pPr>
      <w:r w:rsidRPr="003C4BAE">
        <w:rPr>
          <w:b/>
          <w:bCs/>
          <w:sz w:val="32"/>
          <w:szCs w:val="32"/>
          <w:u w:val="single"/>
        </w:rPr>
        <w:t>United Arab Emirates (</w:t>
      </w:r>
      <w:r w:rsidRPr="003C4BAE" w:rsidR="008F1A83">
        <w:rPr>
          <w:b/>
          <w:bCs/>
          <w:sz w:val="32"/>
          <w:szCs w:val="32"/>
          <w:u w:val="single"/>
        </w:rPr>
        <w:t>UAE</w:t>
      </w:r>
      <w:r w:rsidRPr="003C4BAE">
        <w:rPr>
          <w:b/>
          <w:bCs/>
          <w:sz w:val="32"/>
          <w:szCs w:val="32"/>
          <w:u w:val="single"/>
        </w:rPr>
        <w:t xml:space="preserve">) </w:t>
      </w:r>
      <w:r w:rsidRPr="003C4BAE" w:rsidR="008F1A83">
        <w:rPr>
          <w:b/>
          <w:bCs/>
          <w:sz w:val="32"/>
          <w:szCs w:val="32"/>
          <w:u w:val="single"/>
        </w:rPr>
        <w:t>C</w:t>
      </w:r>
      <w:r w:rsidRPr="003C4BAE" w:rsidR="00A15743">
        <w:rPr>
          <w:b/>
          <w:bCs/>
          <w:sz w:val="32"/>
          <w:szCs w:val="32"/>
          <w:u w:val="single"/>
        </w:rPr>
        <w:t>ertificate of Compliance</w:t>
      </w:r>
    </w:p>
    <w:p w:rsidR="008F1A83" w:rsidP="008F1A83" w:rsidRDefault="00F23515" w14:paraId="227B7774" w14:textId="77777777">
      <w:pPr>
        <w:jc w:val="center"/>
        <w:rPr>
          <w:b/>
          <w:bCs/>
          <w:sz w:val="32"/>
          <w:szCs w:val="32"/>
          <w:u w:val="single"/>
        </w:rPr>
      </w:pPr>
      <w:r w:rsidRPr="003C4BAE">
        <w:rPr>
          <w:b/>
          <w:bCs/>
          <w:sz w:val="32"/>
          <w:szCs w:val="32"/>
          <w:u w:val="single"/>
        </w:rPr>
        <w:t xml:space="preserve">Eligibility </w:t>
      </w:r>
      <w:r w:rsidRPr="003C4BAE" w:rsidR="00F567EB">
        <w:rPr>
          <w:b/>
          <w:bCs/>
          <w:sz w:val="32"/>
          <w:szCs w:val="32"/>
          <w:u w:val="single"/>
        </w:rPr>
        <w:t>Requirements</w:t>
      </w:r>
    </w:p>
    <w:p w:rsidRPr="009377C4" w:rsidR="001B2013" w:rsidP="008F1A83" w:rsidRDefault="001B2013" w14:paraId="606A3189" w14:textId="77777777">
      <w:pPr>
        <w:jc w:val="center"/>
        <w:rPr>
          <w:b/>
          <w:bCs/>
          <w:u w:val="single"/>
        </w:rPr>
      </w:pPr>
    </w:p>
    <w:p w:rsidR="00086CF4" w:rsidP="004513BF" w:rsidRDefault="004513BF" w14:paraId="73E0D6AE" w14:textId="0F3DCD5A">
      <w:pPr>
        <w:rPr>
          <w:bCs/>
          <w:sz w:val="20"/>
          <w:szCs w:val="20"/>
        </w:rPr>
      </w:pPr>
      <w:r w:rsidRPr="009377C4">
        <w:rPr>
          <w:bCs/>
          <w:sz w:val="20"/>
          <w:szCs w:val="20"/>
        </w:rPr>
        <w:t xml:space="preserve">The following </w:t>
      </w:r>
      <w:r w:rsidRPr="009377C4" w:rsidR="00A15743">
        <w:rPr>
          <w:bCs/>
          <w:sz w:val="20"/>
          <w:szCs w:val="20"/>
        </w:rPr>
        <w:t xml:space="preserve">are the </w:t>
      </w:r>
      <w:r w:rsidRPr="009377C4">
        <w:rPr>
          <w:bCs/>
          <w:sz w:val="20"/>
          <w:szCs w:val="20"/>
        </w:rPr>
        <w:t>requirements</w:t>
      </w:r>
      <w:r w:rsidRPr="009377C4" w:rsidR="005C4A87">
        <w:rPr>
          <w:bCs/>
          <w:sz w:val="20"/>
          <w:szCs w:val="20"/>
        </w:rPr>
        <w:t xml:space="preserve"> of</w:t>
      </w:r>
      <w:r w:rsidRPr="009377C4">
        <w:rPr>
          <w:bCs/>
          <w:sz w:val="20"/>
          <w:szCs w:val="20"/>
        </w:rPr>
        <w:t xml:space="preserve"> the UAE Civil Defence for </w:t>
      </w:r>
      <w:r w:rsidRPr="009377C4" w:rsidR="00A15743">
        <w:rPr>
          <w:bCs/>
          <w:sz w:val="20"/>
          <w:szCs w:val="20"/>
        </w:rPr>
        <w:t xml:space="preserve">issuance of a </w:t>
      </w:r>
      <w:r w:rsidRPr="009377C4">
        <w:rPr>
          <w:bCs/>
          <w:sz w:val="20"/>
          <w:szCs w:val="20"/>
        </w:rPr>
        <w:t xml:space="preserve">UAE Certificate of </w:t>
      </w:r>
      <w:r w:rsidRPr="009377C4" w:rsidR="00A15743">
        <w:rPr>
          <w:bCs/>
          <w:sz w:val="20"/>
          <w:szCs w:val="20"/>
        </w:rPr>
        <w:t>Compliance:</w:t>
      </w:r>
    </w:p>
    <w:p w:rsidRPr="009377C4" w:rsidR="001B2013" w:rsidP="004513BF" w:rsidRDefault="001B2013" w14:paraId="64FB4BAE" w14:textId="77777777">
      <w:pPr>
        <w:rPr>
          <w:bCs/>
          <w:sz w:val="20"/>
          <w:szCs w:val="20"/>
        </w:rPr>
      </w:pPr>
    </w:p>
    <w:p w:rsidRPr="009377C4" w:rsidR="00A15743" w:rsidP="1478B860" w:rsidRDefault="00032F20" w14:paraId="698C96E8" w14:textId="6FF3888C" w14:noSpellErr="1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1478B860" w:rsidR="00032F20">
        <w:rPr>
          <w:sz w:val="20"/>
          <w:szCs w:val="20"/>
          <w:lang w:val="en-GB"/>
        </w:rPr>
        <w:t>The UAE CoC</w:t>
      </w:r>
      <w:r w:rsidRPr="1478B860" w:rsidR="00FA48FA">
        <w:rPr>
          <w:sz w:val="20"/>
          <w:szCs w:val="20"/>
          <w:lang w:val="en-GB"/>
        </w:rPr>
        <w:t xml:space="preserve"> Application </w:t>
      </w:r>
      <w:r w:rsidRPr="1478B860" w:rsidR="00032F20">
        <w:rPr>
          <w:sz w:val="20"/>
          <w:szCs w:val="20"/>
          <w:lang w:val="en-GB"/>
        </w:rPr>
        <w:t xml:space="preserve">can only be </w:t>
      </w:r>
      <w:r w:rsidRPr="1478B860" w:rsidR="00FA48FA">
        <w:rPr>
          <w:sz w:val="20"/>
          <w:szCs w:val="20"/>
          <w:lang w:val="en-GB"/>
        </w:rPr>
        <w:t>submitted by</w:t>
      </w:r>
      <w:r w:rsidRPr="1478B860" w:rsidR="00032F20">
        <w:rPr>
          <w:sz w:val="20"/>
          <w:szCs w:val="20"/>
          <w:lang w:val="en-GB"/>
        </w:rPr>
        <w:t xml:space="preserve"> the UL Basic </w:t>
      </w:r>
      <w:r w:rsidRPr="1478B860" w:rsidR="007B724C">
        <w:rPr>
          <w:sz w:val="20"/>
          <w:szCs w:val="20"/>
          <w:lang w:val="en-GB"/>
        </w:rPr>
        <w:t>Applicant or UL File owner</w:t>
      </w:r>
      <w:r w:rsidRPr="1478B860" w:rsidR="00032F20">
        <w:rPr>
          <w:sz w:val="20"/>
          <w:szCs w:val="20"/>
          <w:lang w:val="en-GB"/>
        </w:rPr>
        <w:t>.</w:t>
      </w:r>
      <w:r w:rsidRPr="1478B860" w:rsidR="007B724C">
        <w:rPr>
          <w:sz w:val="20"/>
          <w:szCs w:val="20"/>
          <w:lang w:val="en-GB"/>
        </w:rPr>
        <w:t xml:space="preserve"> </w:t>
      </w:r>
      <w:r w:rsidRPr="1478B860" w:rsidR="007B724C">
        <w:rPr>
          <w:i w:val="1"/>
          <w:iCs w:val="1"/>
          <w:sz w:val="20"/>
          <w:szCs w:val="20"/>
          <w:lang w:val="en-GB"/>
        </w:rPr>
        <w:t>Exception:</w:t>
      </w:r>
      <w:r w:rsidRPr="1478B860" w:rsidR="007B724C">
        <w:rPr>
          <w:sz w:val="20"/>
          <w:szCs w:val="20"/>
          <w:lang w:val="en-GB"/>
        </w:rPr>
        <w:t xml:space="preserve"> </w:t>
      </w:r>
      <w:hyperlink r:id="Rbfcf837741164959">
        <w:r w:rsidRPr="1478B860" w:rsidR="007B724C">
          <w:rPr>
            <w:rStyle w:val="Hyperlink"/>
            <w:sz w:val="20"/>
            <w:szCs w:val="20"/>
            <w:lang w:val="en-GB"/>
          </w:rPr>
          <w:t>Multiple Listee</w:t>
        </w:r>
      </w:hyperlink>
      <w:r w:rsidRPr="1478B860" w:rsidR="007B724C">
        <w:rPr>
          <w:sz w:val="20"/>
          <w:szCs w:val="20"/>
          <w:lang w:val="en-GB"/>
        </w:rPr>
        <w:t xml:space="preserve"> (ML) </w:t>
      </w:r>
      <w:r w:rsidRPr="1478B860" w:rsidR="002D363B">
        <w:rPr>
          <w:sz w:val="20"/>
          <w:szCs w:val="20"/>
          <w:lang w:val="en-GB"/>
        </w:rPr>
        <w:t xml:space="preserve">and Alternate Listee (AL) </w:t>
      </w:r>
      <w:r w:rsidRPr="1478B860" w:rsidR="007B724C">
        <w:rPr>
          <w:sz w:val="20"/>
          <w:szCs w:val="20"/>
          <w:lang w:val="en-GB"/>
        </w:rPr>
        <w:t>can submit an UAE CoC Application provided they submit an Authorization Letter from the Basic Applicant or File Owner.</w:t>
      </w:r>
    </w:p>
    <w:p w:rsidRPr="009377C4" w:rsidR="007B724C" w:rsidP="007B724C" w:rsidRDefault="007B724C" w14:paraId="51863239" w14:textId="77777777">
      <w:pPr>
        <w:pStyle w:val="ListParagraph"/>
        <w:rPr>
          <w:bCs/>
          <w:sz w:val="20"/>
          <w:szCs w:val="20"/>
        </w:rPr>
      </w:pPr>
    </w:p>
    <w:p w:rsidRPr="009377C4" w:rsidR="004513BF" w:rsidP="00A15743" w:rsidRDefault="00A15743" w14:paraId="24419CC9" w14:textId="067F6343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9377C4">
        <w:rPr>
          <w:bCs/>
          <w:sz w:val="20"/>
          <w:szCs w:val="20"/>
        </w:rPr>
        <w:t xml:space="preserve">Products from each manufacturing location </w:t>
      </w:r>
      <w:r w:rsidRPr="009377C4">
        <w:rPr>
          <w:bCs/>
          <w:sz w:val="20"/>
          <w:szCs w:val="20"/>
          <w:u w:val="single"/>
        </w:rPr>
        <w:t xml:space="preserve">MUST </w:t>
      </w:r>
      <w:r w:rsidRPr="009377C4">
        <w:rPr>
          <w:bCs/>
          <w:sz w:val="20"/>
          <w:szCs w:val="20"/>
        </w:rPr>
        <w:t>have supporting test reports and data</w:t>
      </w:r>
      <w:r w:rsidRPr="009377C4" w:rsidR="005D2A0A">
        <w:rPr>
          <w:bCs/>
          <w:sz w:val="20"/>
          <w:szCs w:val="20"/>
        </w:rPr>
        <w:t xml:space="preserve"> from UL (</w:t>
      </w:r>
      <w:r w:rsidRPr="009377C4" w:rsidR="005C4A87">
        <w:rPr>
          <w:bCs/>
          <w:sz w:val="20"/>
          <w:szCs w:val="20"/>
        </w:rPr>
        <w:t xml:space="preserve">with testing conducted at a </w:t>
      </w:r>
      <w:r w:rsidRPr="009377C4" w:rsidR="005D2A0A">
        <w:rPr>
          <w:bCs/>
          <w:sz w:val="20"/>
          <w:szCs w:val="20"/>
        </w:rPr>
        <w:t>Civil Defence Approved Laboratory)</w:t>
      </w:r>
      <w:r w:rsidRPr="009377C4">
        <w:rPr>
          <w:bCs/>
          <w:sz w:val="20"/>
          <w:szCs w:val="20"/>
        </w:rPr>
        <w:t>. If testing was completed at a non-approved laboratory</w:t>
      </w:r>
      <w:r w:rsidRPr="009377C4" w:rsidR="005C4A87">
        <w:rPr>
          <w:bCs/>
          <w:sz w:val="20"/>
          <w:szCs w:val="20"/>
        </w:rPr>
        <w:t>,</w:t>
      </w:r>
      <w:r w:rsidRPr="009377C4">
        <w:rPr>
          <w:bCs/>
          <w:sz w:val="20"/>
          <w:szCs w:val="20"/>
        </w:rPr>
        <w:t xml:space="preserve"> further testing shall be required.</w:t>
      </w:r>
      <w:r w:rsidRPr="009377C4" w:rsidR="007A3394">
        <w:rPr>
          <w:bCs/>
          <w:sz w:val="20"/>
          <w:szCs w:val="20"/>
        </w:rPr>
        <w:t xml:space="preserve"> Also see Item 5.</w:t>
      </w:r>
    </w:p>
    <w:p w:rsidRPr="009377C4" w:rsidR="007B724C" w:rsidP="007B724C" w:rsidRDefault="007B724C" w14:paraId="042889F7" w14:textId="77777777">
      <w:pPr>
        <w:pStyle w:val="ListParagraph"/>
        <w:rPr>
          <w:bCs/>
          <w:sz w:val="20"/>
          <w:szCs w:val="20"/>
        </w:rPr>
      </w:pPr>
    </w:p>
    <w:p w:rsidRPr="009377C4" w:rsidR="005D2A0A" w:rsidP="005D2A0A" w:rsidRDefault="007B724C" w14:paraId="22416C06" w14:textId="77777777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9377C4">
        <w:rPr>
          <w:bCs/>
          <w:sz w:val="20"/>
          <w:szCs w:val="20"/>
        </w:rPr>
        <w:t>The UAE Civil Defence will not accept test</w:t>
      </w:r>
      <w:r w:rsidRPr="009377C4" w:rsidR="005C4A87">
        <w:rPr>
          <w:bCs/>
          <w:sz w:val="20"/>
          <w:szCs w:val="20"/>
        </w:rPr>
        <w:t>s</w:t>
      </w:r>
      <w:r w:rsidRPr="009377C4">
        <w:rPr>
          <w:bCs/>
          <w:sz w:val="20"/>
          <w:szCs w:val="20"/>
        </w:rPr>
        <w:t xml:space="preserve"> </w:t>
      </w:r>
      <w:r w:rsidRPr="009377C4" w:rsidR="005D2A0A">
        <w:rPr>
          <w:bCs/>
          <w:sz w:val="20"/>
          <w:szCs w:val="20"/>
        </w:rPr>
        <w:t>conducted at any manufacturing location</w:t>
      </w:r>
      <w:r w:rsidRPr="009377C4">
        <w:rPr>
          <w:bCs/>
          <w:sz w:val="20"/>
          <w:szCs w:val="20"/>
        </w:rPr>
        <w:t>. Testing and Certification must be provided by an approved laboratory.</w:t>
      </w:r>
    </w:p>
    <w:p w:rsidRPr="009377C4" w:rsidR="005D2A0A" w:rsidP="005D2A0A" w:rsidRDefault="005D2A0A" w14:paraId="42D9EADC" w14:textId="059ED0EA">
      <w:pPr>
        <w:pStyle w:val="ListParagraph"/>
        <w:rPr>
          <w:bCs/>
          <w:sz w:val="20"/>
          <w:szCs w:val="20"/>
        </w:rPr>
      </w:pPr>
      <w:r w:rsidRPr="009377C4">
        <w:rPr>
          <w:bCs/>
          <w:i/>
          <w:sz w:val="20"/>
          <w:szCs w:val="20"/>
        </w:rPr>
        <w:t>Exception:</w:t>
      </w:r>
      <w:r w:rsidRPr="009377C4">
        <w:rPr>
          <w:bCs/>
          <w:sz w:val="20"/>
          <w:szCs w:val="20"/>
        </w:rPr>
        <w:t xml:space="preserve"> </w:t>
      </w:r>
      <w:r w:rsidRPr="009377C4" w:rsidR="001366B1">
        <w:rPr>
          <w:bCs/>
          <w:sz w:val="20"/>
          <w:szCs w:val="20"/>
        </w:rPr>
        <w:t xml:space="preserve">Active systems such as </w:t>
      </w:r>
      <w:r w:rsidRPr="009377C4" w:rsidR="002D363B">
        <w:rPr>
          <w:bCs/>
          <w:sz w:val="20"/>
          <w:szCs w:val="20"/>
        </w:rPr>
        <w:t>firefighting p</w:t>
      </w:r>
      <w:r w:rsidRPr="009377C4" w:rsidR="001366B1">
        <w:rPr>
          <w:bCs/>
          <w:sz w:val="20"/>
          <w:szCs w:val="20"/>
        </w:rPr>
        <w:t>roducts</w:t>
      </w:r>
      <w:r w:rsidRPr="009377C4" w:rsidR="002D363B">
        <w:rPr>
          <w:bCs/>
          <w:sz w:val="20"/>
          <w:szCs w:val="20"/>
        </w:rPr>
        <w:t>/systems</w:t>
      </w:r>
      <w:r w:rsidRPr="009377C4" w:rsidR="007A3394">
        <w:rPr>
          <w:bCs/>
          <w:sz w:val="20"/>
          <w:szCs w:val="20"/>
        </w:rPr>
        <w:t xml:space="preserve"> and fire alarm control panels.</w:t>
      </w:r>
    </w:p>
    <w:p w:rsidRPr="009377C4" w:rsidR="00032F20" w:rsidP="00032F20" w:rsidRDefault="00032F20" w14:paraId="3D13DB1B" w14:textId="77777777">
      <w:pPr>
        <w:pStyle w:val="ListParagraph"/>
        <w:rPr>
          <w:bCs/>
          <w:sz w:val="20"/>
          <w:szCs w:val="20"/>
        </w:rPr>
      </w:pPr>
    </w:p>
    <w:p w:rsidRPr="009377C4" w:rsidR="007B724C" w:rsidP="1478B860" w:rsidRDefault="00D11573" w14:paraId="3DC964D7" w14:textId="4AC02E20" w14:noSpellErr="1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1478B860" w:rsidR="00D11573">
        <w:rPr>
          <w:sz w:val="20"/>
          <w:szCs w:val="20"/>
          <w:lang w:val="en-GB"/>
        </w:rPr>
        <w:t xml:space="preserve">Testing </w:t>
      </w:r>
      <w:r w:rsidRPr="1478B860" w:rsidR="00D11573">
        <w:rPr>
          <w:sz w:val="20"/>
          <w:szCs w:val="20"/>
          <w:u w:val="single"/>
          <w:lang w:val="en-GB"/>
        </w:rPr>
        <w:t>MUST</w:t>
      </w:r>
      <w:r w:rsidRPr="1478B860" w:rsidR="00D11573">
        <w:rPr>
          <w:sz w:val="20"/>
          <w:szCs w:val="20"/>
          <w:lang w:val="en-GB"/>
        </w:rPr>
        <w:t xml:space="preserve"> be conducted at a Civil Defence Approved UL Laboratory.  </w:t>
      </w:r>
      <w:r w:rsidRPr="1478B860" w:rsidR="00A15743">
        <w:rPr>
          <w:sz w:val="20"/>
          <w:szCs w:val="20"/>
          <w:lang w:val="en-GB"/>
        </w:rPr>
        <w:t xml:space="preserve">If testing was conducted </w:t>
      </w:r>
      <w:r w:rsidRPr="1478B860" w:rsidR="00032F20">
        <w:rPr>
          <w:sz w:val="20"/>
          <w:szCs w:val="20"/>
          <w:lang w:val="en-GB"/>
        </w:rPr>
        <w:t xml:space="preserve">at any other UL Laboratory, </w:t>
      </w:r>
      <w:r w:rsidRPr="1478B860" w:rsidR="00A15743">
        <w:rPr>
          <w:sz w:val="20"/>
          <w:szCs w:val="20"/>
          <w:lang w:val="en-GB"/>
        </w:rPr>
        <w:t xml:space="preserve">outside </w:t>
      </w:r>
      <w:r w:rsidRPr="1478B860" w:rsidR="00032F20">
        <w:rPr>
          <w:sz w:val="20"/>
          <w:szCs w:val="20"/>
          <w:lang w:val="en-GB"/>
        </w:rPr>
        <w:t xml:space="preserve">of </w:t>
      </w:r>
      <w:r w:rsidRPr="1478B860" w:rsidR="00A15743">
        <w:rPr>
          <w:sz w:val="20"/>
          <w:szCs w:val="20"/>
          <w:lang w:val="en-GB"/>
        </w:rPr>
        <w:t>UL LLC, Northbrook, IL USA</w:t>
      </w:r>
      <w:r w:rsidRPr="1478B860" w:rsidR="00032F20">
        <w:rPr>
          <w:sz w:val="20"/>
          <w:szCs w:val="20"/>
          <w:lang w:val="en-GB"/>
        </w:rPr>
        <w:t xml:space="preserve"> or UL</w:t>
      </w:r>
      <w:r w:rsidRPr="1478B860" w:rsidR="005C4A87">
        <w:rPr>
          <w:sz w:val="20"/>
          <w:szCs w:val="20"/>
          <w:lang w:val="en-GB"/>
        </w:rPr>
        <w:t>C</w:t>
      </w:r>
      <w:r w:rsidRPr="1478B860" w:rsidR="001366B1">
        <w:rPr>
          <w:sz w:val="20"/>
          <w:szCs w:val="20"/>
          <w:lang w:val="en-GB"/>
        </w:rPr>
        <w:t>, Toronto, ON Canada,</w:t>
      </w:r>
      <w:r w:rsidRPr="1478B860" w:rsidR="00032F20">
        <w:rPr>
          <w:sz w:val="20"/>
          <w:szCs w:val="20"/>
          <w:lang w:val="en-GB"/>
        </w:rPr>
        <w:t xml:space="preserve"> </w:t>
      </w:r>
      <w:r w:rsidRPr="1478B860" w:rsidR="001366B1">
        <w:rPr>
          <w:sz w:val="20"/>
          <w:szCs w:val="20"/>
          <w:lang w:val="en-GB"/>
        </w:rPr>
        <w:t>re-</w:t>
      </w:r>
      <w:r w:rsidRPr="1478B860" w:rsidR="00032F20">
        <w:rPr>
          <w:sz w:val="20"/>
          <w:szCs w:val="20"/>
          <w:lang w:val="en-GB"/>
        </w:rPr>
        <w:t>testing will be required. Testing requirements may vary per product type. Please contact UL for further details regarding testing requirements</w:t>
      </w:r>
      <w:r w:rsidRPr="1478B860" w:rsidR="005C4A87">
        <w:rPr>
          <w:sz w:val="20"/>
          <w:szCs w:val="20"/>
          <w:lang w:val="en-GB"/>
        </w:rPr>
        <w:t xml:space="preserve"> for your product</w:t>
      </w:r>
      <w:r w:rsidRPr="1478B860" w:rsidR="00032F20">
        <w:rPr>
          <w:sz w:val="20"/>
          <w:szCs w:val="20"/>
          <w:lang w:val="en-GB"/>
        </w:rPr>
        <w:t>.</w:t>
      </w:r>
      <w:r w:rsidRPr="1478B860" w:rsidR="00134EDC">
        <w:rPr>
          <w:sz w:val="20"/>
          <w:szCs w:val="20"/>
          <w:lang w:val="en-GB"/>
        </w:rPr>
        <w:t xml:space="preserve"> Testing conducted under UL </w:t>
      </w:r>
      <w:r w:rsidRPr="1478B860" w:rsidR="001366B1">
        <w:rPr>
          <w:sz w:val="20"/>
          <w:szCs w:val="20"/>
          <w:lang w:val="en-GB"/>
        </w:rPr>
        <w:t>Data Acceptance Program (</w:t>
      </w:r>
      <w:r w:rsidRPr="1478B860" w:rsidR="00134EDC">
        <w:rPr>
          <w:sz w:val="20"/>
          <w:szCs w:val="20"/>
          <w:lang w:val="en-GB"/>
        </w:rPr>
        <w:t>DAP</w:t>
      </w:r>
      <w:r w:rsidRPr="1478B860" w:rsidR="001366B1">
        <w:rPr>
          <w:sz w:val="20"/>
          <w:szCs w:val="20"/>
          <w:lang w:val="en-GB"/>
        </w:rPr>
        <w:t>)</w:t>
      </w:r>
      <w:r w:rsidRPr="1478B860" w:rsidR="00134EDC">
        <w:rPr>
          <w:sz w:val="20"/>
          <w:szCs w:val="20"/>
          <w:lang w:val="en-GB"/>
        </w:rPr>
        <w:t xml:space="preserve"> does not constitute a UL Lab and may be rejected by the C</w:t>
      </w:r>
      <w:r w:rsidRPr="1478B860" w:rsidR="001366B1">
        <w:rPr>
          <w:sz w:val="20"/>
          <w:szCs w:val="20"/>
          <w:lang w:val="en-GB"/>
        </w:rPr>
        <w:t>ivil Defence.</w:t>
      </w:r>
    </w:p>
    <w:p w:rsidRPr="009377C4" w:rsidR="00D11573" w:rsidP="00D11573" w:rsidRDefault="007A3394" w14:paraId="722E5143" w14:textId="3297AA8E">
      <w:pPr>
        <w:pStyle w:val="ListParagraph"/>
        <w:rPr>
          <w:bCs/>
          <w:sz w:val="20"/>
          <w:szCs w:val="20"/>
        </w:rPr>
      </w:pPr>
      <w:r w:rsidRPr="009377C4">
        <w:rPr>
          <w:bCs/>
          <w:i/>
          <w:sz w:val="20"/>
          <w:szCs w:val="20"/>
        </w:rPr>
        <w:t>Exception:</w:t>
      </w:r>
      <w:r w:rsidRPr="009377C4">
        <w:rPr>
          <w:bCs/>
          <w:sz w:val="20"/>
          <w:szCs w:val="20"/>
        </w:rPr>
        <w:t xml:space="preserve"> Also see Item 3.</w:t>
      </w:r>
    </w:p>
    <w:p w:rsidRPr="009377C4" w:rsidR="007A3394" w:rsidP="00D11573" w:rsidRDefault="007A3394" w14:paraId="3BEA9D0C" w14:textId="77777777">
      <w:pPr>
        <w:pStyle w:val="ListParagraph"/>
        <w:rPr>
          <w:bCs/>
          <w:sz w:val="20"/>
          <w:szCs w:val="20"/>
        </w:rPr>
      </w:pPr>
    </w:p>
    <w:p w:rsidRPr="009377C4" w:rsidR="007B724C" w:rsidP="1478B860" w:rsidRDefault="00DC44AD" w14:paraId="75F06A47" w14:textId="2B1666AA" w14:noSpellErr="1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1478B860" w:rsidR="00DC44AD">
        <w:rPr>
          <w:sz w:val="20"/>
          <w:szCs w:val="20"/>
          <w:lang w:val="en-GB"/>
        </w:rPr>
        <w:t>If</w:t>
      </w:r>
      <w:r w:rsidRPr="1478B860" w:rsidR="00D11573">
        <w:rPr>
          <w:sz w:val="20"/>
          <w:szCs w:val="20"/>
          <w:lang w:val="en-GB"/>
        </w:rPr>
        <w:t xml:space="preserve"> there are </w:t>
      </w:r>
      <w:r w:rsidRPr="1478B860" w:rsidR="00DC44AD">
        <w:rPr>
          <w:sz w:val="20"/>
          <w:szCs w:val="20"/>
          <w:lang w:val="en-GB"/>
        </w:rPr>
        <w:t>alternate or new</w:t>
      </w:r>
      <w:r w:rsidRPr="1478B860" w:rsidR="00D11573">
        <w:rPr>
          <w:sz w:val="20"/>
          <w:szCs w:val="20"/>
          <w:lang w:val="en-GB"/>
        </w:rPr>
        <w:t xml:space="preserve"> manufacturing locations </w:t>
      </w:r>
      <w:r w:rsidRPr="1478B860" w:rsidR="00DC44AD">
        <w:rPr>
          <w:sz w:val="20"/>
          <w:szCs w:val="20"/>
          <w:lang w:val="en-GB"/>
        </w:rPr>
        <w:t>for existing UL Certified products</w:t>
      </w:r>
      <w:r w:rsidRPr="1478B860" w:rsidR="00D11573">
        <w:rPr>
          <w:sz w:val="20"/>
          <w:szCs w:val="20"/>
          <w:lang w:val="en-GB"/>
        </w:rPr>
        <w:t>, each manufacturing location will require its own test report</w:t>
      </w:r>
      <w:r w:rsidRPr="1478B860" w:rsidR="00134EDC">
        <w:rPr>
          <w:sz w:val="20"/>
          <w:szCs w:val="20"/>
          <w:lang w:val="en-GB"/>
        </w:rPr>
        <w:t xml:space="preserve"> and test data of samples produced at each manufacturing site</w:t>
      </w:r>
      <w:r w:rsidRPr="1478B860" w:rsidR="00D11573">
        <w:rPr>
          <w:sz w:val="20"/>
          <w:szCs w:val="20"/>
          <w:lang w:val="en-GB"/>
        </w:rPr>
        <w:t>.</w:t>
      </w:r>
      <w:r w:rsidRPr="1478B860" w:rsidR="00AF4DC6">
        <w:rPr>
          <w:sz w:val="20"/>
          <w:szCs w:val="20"/>
          <w:lang w:val="en-GB"/>
        </w:rPr>
        <w:t xml:space="preserve"> Additional testing must be successfully completed prior to </w:t>
      </w:r>
      <w:r w:rsidRPr="1478B860" w:rsidR="002B3A26">
        <w:rPr>
          <w:sz w:val="20"/>
          <w:szCs w:val="20"/>
          <w:lang w:val="en-GB"/>
        </w:rPr>
        <w:t>applying for the</w:t>
      </w:r>
      <w:r w:rsidRPr="1478B860" w:rsidR="00AF4DC6">
        <w:rPr>
          <w:sz w:val="20"/>
          <w:szCs w:val="20"/>
          <w:lang w:val="en-GB"/>
        </w:rPr>
        <w:t xml:space="preserve"> UAE</w:t>
      </w:r>
      <w:r w:rsidRPr="1478B860" w:rsidR="002B3A26">
        <w:rPr>
          <w:sz w:val="20"/>
          <w:szCs w:val="20"/>
          <w:lang w:val="en-GB"/>
        </w:rPr>
        <w:t xml:space="preserve"> Certificate of Compliance</w:t>
      </w:r>
      <w:r w:rsidRPr="1478B860" w:rsidR="00AF4DC6">
        <w:rPr>
          <w:sz w:val="20"/>
          <w:szCs w:val="20"/>
          <w:lang w:val="en-GB"/>
        </w:rPr>
        <w:t>.</w:t>
      </w:r>
    </w:p>
    <w:p w:rsidRPr="009377C4" w:rsidR="00032F20" w:rsidP="00032F20" w:rsidRDefault="00032F20" w14:paraId="232A1836" w14:textId="77777777">
      <w:pPr>
        <w:pStyle w:val="ListParagraph"/>
        <w:rPr>
          <w:bCs/>
          <w:sz w:val="20"/>
          <w:szCs w:val="20"/>
        </w:rPr>
      </w:pPr>
    </w:p>
    <w:p w:rsidRPr="009377C4" w:rsidR="00372196" w:rsidP="00DC44AD" w:rsidRDefault="00372196" w14:paraId="4848F629" w14:textId="641E780C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9377C4">
        <w:rPr>
          <w:bCs/>
          <w:sz w:val="20"/>
          <w:szCs w:val="20"/>
        </w:rPr>
        <w:t xml:space="preserve">Products that </w:t>
      </w:r>
      <w:r w:rsidRPr="009377C4" w:rsidR="002B3A26">
        <w:rPr>
          <w:bCs/>
          <w:sz w:val="20"/>
          <w:szCs w:val="20"/>
        </w:rPr>
        <w:t xml:space="preserve">are not included in the </w:t>
      </w:r>
      <w:r w:rsidRPr="009377C4">
        <w:rPr>
          <w:bCs/>
          <w:sz w:val="20"/>
          <w:szCs w:val="20"/>
        </w:rPr>
        <w:t>UAE</w:t>
      </w:r>
      <w:r w:rsidRPr="009377C4" w:rsidR="002B3A26">
        <w:rPr>
          <w:bCs/>
          <w:sz w:val="20"/>
          <w:szCs w:val="20"/>
        </w:rPr>
        <w:t xml:space="preserve"> Civil Defence </w:t>
      </w:r>
      <w:r w:rsidRPr="009377C4" w:rsidR="00FD5F41">
        <w:rPr>
          <w:bCs/>
          <w:sz w:val="20"/>
          <w:szCs w:val="20"/>
        </w:rPr>
        <w:t>“</w:t>
      </w:r>
      <w:r w:rsidRPr="009377C4" w:rsidR="002B3A26">
        <w:rPr>
          <w:bCs/>
          <w:sz w:val="20"/>
          <w:szCs w:val="20"/>
        </w:rPr>
        <w:t>Acceptable</w:t>
      </w:r>
      <w:r w:rsidRPr="009377C4" w:rsidR="00FD5F41">
        <w:rPr>
          <w:bCs/>
          <w:sz w:val="20"/>
          <w:szCs w:val="20"/>
        </w:rPr>
        <w:t xml:space="preserve"> Product List”</w:t>
      </w:r>
      <w:r w:rsidRPr="009377C4" w:rsidR="002B3A26">
        <w:rPr>
          <w:bCs/>
          <w:sz w:val="20"/>
          <w:szCs w:val="20"/>
        </w:rPr>
        <w:t xml:space="preserve"> </w:t>
      </w:r>
      <w:r w:rsidRPr="009377C4" w:rsidR="00FD5F41">
        <w:rPr>
          <w:bCs/>
          <w:sz w:val="20"/>
          <w:szCs w:val="20"/>
        </w:rPr>
        <w:t xml:space="preserve">under UL’s Scope of Work </w:t>
      </w:r>
      <w:r w:rsidRPr="009377C4">
        <w:rPr>
          <w:bCs/>
          <w:sz w:val="20"/>
          <w:szCs w:val="20"/>
        </w:rPr>
        <w:t>may not be eligible for a UAE C</w:t>
      </w:r>
      <w:r w:rsidRPr="009377C4" w:rsidR="00FD5F41">
        <w:rPr>
          <w:bCs/>
          <w:sz w:val="20"/>
          <w:szCs w:val="20"/>
        </w:rPr>
        <w:t xml:space="preserve">ertificate of </w:t>
      </w:r>
      <w:r w:rsidRPr="009377C4">
        <w:rPr>
          <w:bCs/>
          <w:sz w:val="20"/>
          <w:szCs w:val="20"/>
        </w:rPr>
        <w:t>C</w:t>
      </w:r>
      <w:r w:rsidRPr="009377C4" w:rsidR="00FD5F41">
        <w:rPr>
          <w:bCs/>
          <w:sz w:val="20"/>
          <w:szCs w:val="20"/>
        </w:rPr>
        <w:t>ompliance</w:t>
      </w:r>
      <w:r w:rsidRPr="009377C4">
        <w:rPr>
          <w:bCs/>
          <w:sz w:val="20"/>
          <w:szCs w:val="20"/>
        </w:rPr>
        <w:t>.</w:t>
      </w:r>
      <w:r w:rsidRPr="009377C4" w:rsidR="00145C08">
        <w:rPr>
          <w:bCs/>
          <w:sz w:val="20"/>
          <w:szCs w:val="20"/>
        </w:rPr>
        <w:t xml:space="preserve"> Refer to the UAE </w:t>
      </w:r>
      <w:r w:rsidRPr="009377C4" w:rsidR="00145C08">
        <w:rPr>
          <w:bCs/>
          <w:i/>
          <w:sz w:val="20"/>
          <w:szCs w:val="20"/>
        </w:rPr>
        <w:t>Civil Defence Approved International Testing and Certification Bodies List</w:t>
      </w:r>
      <w:r w:rsidRPr="009377C4" w:rsidR="00145C08">
        <w:rPr>
          <w:bCs/>
          <w:sz w:val="20"/>
          <w:szCs w:val="20"/>
        </w:rPr>
        <w:t>.</w:t>
      </w:r>
    </w:p>
    <w:p w:rsidRPr="009377C4" w:rsidR="00786DD0" w:rsidP="00786DD0" w:rsidRDefault="00786DD0" w14:paraId="32187131" w14:textId="77777777">
      <w:pPr>
        <w:pStyle w:val="ListParagraph"/>
        <w:rPr>
          <w:bCs/>
          <w:sz w:val="20"/>
          <w:szCs w:val="20"/>
        </w:rPr>
      </w:pPr>
    </w:p>
    <w:p w:rsidRPr="009377C4" w:rsidR="00786DD0" w:rsidP="00DC44AD" w:rsidRDefault="00FD5F41" w14:paraId="6EBB26A9" w14:textId="0CF84A79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9377C4">
        <w:rPr>
          <w:bCs/>
          <w:sz w:val="20"/>
          <w:szCs w:val="20"/>
        </w:rPr>
        <w:t xml:space="preserve">UL Certified Recognized Components </w:t>
      </w:r>
      <w:r w:rsidRPr="009377C4" w:rsidR="00786DD0">
        <w:rPr>
          <w:bCs/>
          <w:sz w:val="20"/>
          <w:szCs w:val="20"/>
        </w:rPr>
        <w:t>are not accepted by the UAE</w:t>
      </w:r>
      <w:r w:rsidRPr="009377C4" w:rsidR="00E64CF5">
        <w:rPr>
          <w:bCs/>
          <w:sz w:val="20"/>
          <w:szCs w:val="20"/>
        </w:rPr>
        <w:t xml:space="preserve"> </w:t>
      </w:r>
      <w:r w:rsidRPr="009377C4">
        <w:rPr>
          <w:bCs/>
          <w:sz w:val="20"/>
          <w:szCs w:val="20"/>
        </w:rPr>
        <w:t xml:space="preserve">and </w:t>
      </w:r>
      <w:r w:rsidRPr="009377C4" w:rsidR="00E64CF5">
        <w:rPr>
          <w:bCs/>
          <w:sz w:val="20"/>
          <w:szCs w:val="20"/>
        </w:rPr>
        <w:t xml:space="preserve">are not eligible for </w:t>
      </w:r>
      <w:r w:rsidRPr="009377C4" w:rsidR="00D177B9">
        <w:rPr>
          <w:bCs/>
          <w:sz w:val="20"/>
          <w:szCs w:val="20"/>
        </w:rPr>
        <w:t>the UAE C</w:t>
      </w:r>
      <w:r w:rsidRPr="009377C4">
        <w:rPr>
          <w:bCs/>
          <w:sz w:val="20"/>
          <w:szCs w:val="20"/>
        </w:rPr>
        <w:t>ertificate of Compliance P</w:t>
      </w:r>
      <w:r w:rsidRPr="009377C4" w:rsidR="00D177B9">
        <w:rPr>
          <w:bCs/>
          <w:sz w:val="20"/>
          <w:szCs w:val="20"/>
        </w:rPr>
        <w:t>rogram</w:t>
      </w:r>
      <w:r w:rsidRPr="009377C4" w:rsidR="009F0554">
        <w:rPr>
          <w:bCs/>
          <w:sz w:val="20"/>
          <w:szCs w:val="20"/>
        </w:rPr>
        <w:t>.</w:t>
      </w:r>
    </w:p>
    <w:p w:rsidRPr="009377C4" w:rsidR="00FD5F41" w:rsidP="00FD5F41" w:rsidRDefault="00FD5F41" w14:paraId="3B43DD5A" w14:textId="77777777">
      <w:pPr>
        <w:pStyle w:val="ListParagraph"/>
        <w:rPr>
          <w:bCs/>
          <w:sz w:val="20"/>
          <w:szCs w:val="20"/>
        </w:rPr>
      </w:pPr>
    </w:p>
    <w:p w:rsidRPr="0087543A" w:rsidR="00F23515" w:rsidP="1478B860" w:rsidRDefault="00F94AD1" w14:paraId="0D89C386" w14:textId="58E3D37F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1478B860" w:rsidR="00F94AD1">
        <w:rPr>
          <w:sz w:val="20"/>
          <w:szCs w:val="20"/>
          <w:lang w:val="en-GB"/>
        </w:rPr>
        <w:t>Company Logo (</w:t>
      </w:r>
      <w:r w:rsidRPr="1478B860" w:rsidR="009377C4">
        <w:rPr>
          <w:sz w:val="20"/>
          <w:szCs w:val="20"/>
          <w:lang w:val="en-GB"/>
        </w:rPr>
        <w:t xml:space="preserve">.pdf, </w:t>
      </w:r>
      <w:r w:rsidRPr="1478B860" w:rsidR="00F94AD1">
        <w:rPr>
          <w:sz w:val="20"/>
          <w:szCs w:val="20"/>
          <w:lang w:val="en-GB"/>
        </w:rPr>
        <w:t>.jpg</w:t>
      </w:r>
      <w:r w:rsidRPr="1478B860" w:rsidR="00BA0A8F">
        <w:rPr>
          <w:sz w:val="20"/>
          <w:szCs w:val="20"/>
          <w:lang w:val="en-GB"/>
        </w:rPr>
        <w:t xml:space="preserve"> or .</w:t>
      </w:r>
      <w:r w:rsidRPr="1478B860" w:rsidR="00BA0A8F">
        <w:rPr>
          <w:sz w:val="20"/>
          <w:szCs w:val="20"/>
          <w:lang w:val="en-GB"/>
        </w:rPr>
        <w:t>tif</w:t>
      </w:r>
      <w:r w:rsidRPr="1478B860" w:rsidR="00F94AD1">
        <w:rPr>
          <w:sz w:val="20"/>
          <w:szCs w:val="20"/>
          <w:lang w:val="en-GB"/>
        </w:rPr>
        <w:t>) is required to be provided on the certificate(s).</w:t>
      </w:r>
      <w:r w:rsidRPr="1478B860" w:rsidR="00B95736">
        <w:rPr>
          <w:sz w:val="20"/>
          <w:szCs w:val="20"/>
          <w:lang w:val="en-GB"/>
        </w:rPr>
        <w:t xml:space="preserve"> </w:t>
      </w:r>
    </w:p>
    <w:p w:rsidRPr="0087543A" w:rsidR="00F94AD1" w:rsidP="009377C4" w:rsidRDefault="00F94AD1" w14:paraId="3D31ABDB" w14:textId="77777777">
      <w:pPr>
        <w:pStyle w:val="ListParagraph"/>
        <w:rPr>
          <w:bCs/>
          <w:sz w:val="20"/>
          <w:szCs w:val="20"/>
        </w:rPr>
      </w:pPr>
    </w:p>
    <w:p w:rsidRPr="0087543A" w:rsidR="00F94AD1" w:rsidP="1478B860" w:rsidRDefault="00F94AD1" w14:paraId="34FBDBF2" w14:textId="4148C670" w14:noSpellErr="1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1478B860" w:rsidR="00F94AD1">
        <w:rPr>
          <w:sz w:val="20"/>
          <w:szCs w:val="20"/>
          <w:lang w:val="en-GB"/>
        </w:rPr>
        <w:t>Brand Name</w:t>
      </w:r>
      <w:r w:rsidRPr="1478B860" w:rsidR="009377C4">
        <w:rPr>
          <w:sz w:val="20"/>
          <w:szCs w:val="20"/>
          <w:lang w:val="en-GB"/>
        </w:rPr>
        <w:t>(s)</w:t>
      </w:r>
      <w:r w:rsidRPr="1478B860" w:rsidR="00F94AD1">
        <w:rPr>
          <w:sz w:val="20"/>
          <w:szCs w:val="20"/>
          <w:lang w:val="en-GB"/>
        </w:rPr>
        <w:t xml:space="preserve"> shall be </w:t>
      </w:r>
      <w:r w:rsidRPr="1478B860" w:rsidR="009377C4">
        <w:rPr>
          <w:sz w:val="20"/>
          <w:szCs w:val="20"/>
          <w:lang w:val="en-GB"/>
        </w:rPr>
        <w:t>either match the product names found</w:t>
      </w:r>
      <w:r w:rsidRPr="1478B860" w:rsidR="00F94AD1">
        <w:rPr>
          <w:sz w:val="20"/>
          <w:szCs w:val="20"/>
          <w:lang w:val="en-GB"/>
        </w:rPr>
        <w:t xml:space="preserve"> on the Online Certification Database (</w:t>
      </w:r>
      <w:hyperlink r:id="R2cbe9c8e8a1e488d">
        <w:r w:rsidRPr="1478B860" w:rsidR="00F94AD1">
          <w:rPr>
            <w:rStyle w:val="Hyperlink"/>
            <w:sz w:val="20"/>
            <w:szCs w:val="20"/>
            <w:lang w:val="en-GB"/>
          </w:rPr>
          <w:t>www.ul.com</w:t>
        </w:r>
      </w:hyperlink>
      <w:r w:rsidRPr="1478B860" w:rsidR="00F94AD1">
        <w:rPr>
          <w:sz w:val="20"/>
          <w:szCs w:val="20"/>
          <w:lang w:val="en-GB"/>
        </w:rPr>
        <w:t xml:space="preserve">) and/or </w:t>
      </w:r>
      <w:r w:rsidRPr="1478B860" w:rsidR="009377C4">
        <w:rPr>
          <w:sz w:val="20"/>
          <w:szCs w:val="20"/>
          <w:lang w:val="en-GB"/>
        </w:rPr>
        <w:t>the Company Name. Company a</w:t>
      </w:r>
      <w:r w:rsidRPr="1478B860" w:rsidR="00F94AD1">
        <w:rPr>
          <w:sz w:val="20"/>
          <w:szCs w:val="20"/>
          <w:lang w:val="en-GB"/>
        </w:rPr>
        <w:t xml:space="preserve">bbreviations </w:t>
      </w:r>
      <w:r w:rsidRPr="1478B860" w:rsidR="009377C4">
        <w:rPr>
          <w:sz w:val="20"/>
          <w:szCs w:val="20"/>
          <w:lang w:val="en-GB"/>
        </w:rPr>
        <w:t>may be</w:t>
      </w:r>
      <w:r w:rsidRPr="1478B860" w:rsidR="00F94AD1">
        <w:rPr>
          <w:sz w:val="20"/>
          <w:szCs w:val="20"/>
          <w:lang w:val="en-GB"/>
        </w:rPr>
        <w:t xml:space="preserve"> used</w:t>
      </w:r>
      <w:r w:rsidRPr="1478B860" w:rsidR="001B2013">
        <w:rPr>
          <w:sz w:val="20"/>
          <w:szCs w:val="20"/>
          <w:lang w:val="en-GB"/>
        </w:rPr>
        <w:t>,</w:t>
      </w:r>
      <w:r w:rsidRPr="1478B860" w:rsidR="00F94AD1">
        <w:rPr>
          <w:sz w:val="20"/>
          <w:szCs w:val="20"/>
          <w:lang w:val="en-GB"/>
        </w:rPr>
        <w:t xml:space="preserve"> </w:t>
      </w:r>
      <w:r w:rsidRPr="1478B860" w:rsidR="009377C4">
        <w:rPr>
          <w:sz w:val="20"/>
          <w:szCs w:val="20"/>
          <w:lang w:val="en-GB"/>
        </w:rPr>
        <w:t>but shall</w:t>
      </w:r>
      <w:r w:rsidRPr="1478B860" w:rsidR="00F94AD1">
        <w:rPr>
          <w:sz w:val="20"/>
          <w:szCs w:val="20"/>
          <w:lang w:val="en-GB"/>
        </w:rPr>
        <w:t xml:space="preserve"> be appropriate to the Company Name. If the brand name</w:t>
      </w:r>
      <w:r w:rsidRPr="1478B860" w:rsidR="001B2013">
        <w:rPr>
          <w:sz w:val="20"/>
          <w:szCs w:val="20"/>
          <w:lang w:val="en-GB"/>
        </w:rPr>
        <w:t>(s)</w:t>
      </w:r>
      <w:r w:rsidRPr="1478B860" w:rsidR="00F94AD1">
        <w:rPr>
          <w:sz w:val="20"/>
          <w:szCs w:val="20"/>
          <w:lang w:val="en-GB"/>
        </w:rPr>
        <w:t xml:space="preserve"> </w:t>
      </w:r>
      <w:r w:rsidRPr="1478B860" w:rsidR="001B2013">
        <w:rPr>
          <w:sz w:val="20"/>
          <w:szCs w:val="20"/>
          <w:lang w:val="en-GB"/>
        </w:rPr>
        <w:t>are</w:t>
      </w:r>
      <w:r w:rsidRPr="1478B860" w:rsidR="00F94AD1">
        <w:rPr>
          <w:sz w:val="20"/>
          <w:szCs w:val="20"/>
          <w:lang w:val="en-GB"/>
        </w:rPr>
        <w:t xml:space="preserve"> not found</w:t>
      </w:r>
      <w:r w:rsidRPr="1478B860" w:rsidR="009377C4">
        <w:rPr>
          <w:sz w:val="20"/>
          <w:szCs w:val="20"/>
          <w:lang w:val="en-GB"/>
        </w:rPr>
        <w:t xml:space="preserve"> nor exist</w:t>
      </w:r>
      <w:r w:rsidRPr="1478B860" w:rsidR="00F94AD1">
        <w:rPr>
          <w:sz w:val="20"/>
          <w:szCs w:val="20"/>
          <w:lang w:val="en-GB"/>
        </w:rPr>
        <w:t xml:space="preserve"> on the Online Certification Database, please complete the </w:t>
      </w:r>
      <w:r w:rsidRPr="1478B860" w:rsidR="00625EC9">
        <w:rPr>
          <w:sz w:val="20"/>
          <w:szCs w:val="20"/>
          <w:lang w:val="en-GB"/>
        </w:rPr>
        <w:t>“</w:t>
      </w:r>
      <w:r w:rsidRPr="1478B860" w:rsidR="00F94AD1">
        <w:rPr>
          <w:sz w:val="20"/>
          <w:szCs w:val="20"/>
          <w:lang w:val="en-GB"/>
        </w:rPr>
        <w:t>UL Trademark and/or Tradename Applicatio</w:t>
      </w:r>
      <w:r w:rsidRPr="1478B860" w:rsidR="001B2013">
        <w:rPr>
          <w:sz w:val="20"/>
          <w:szCs w:val="20"/>
          <w:lang w:val="en-GB"/>
        </w:rPr>
        <w:t>n F</w:t>
      </w:r>
      <w:r w:rsidRPr="1478B860" w:rsidR="00F94AD1">
        <w:rPr>
          <w:sz w:val="20"/>
          <w:szCs w:val="20"/>
          <w:lang w:val="en-GB"/>
        </w:rPr>
        <w:t>orm</w:t>
      </w:r>
      <w:r w:rsidRPr="1478B860" w:rsidR="00625EC9">
        <w:rPr>
          <w:sz w:val="20"/>
          <w:szCs w:val="20"/>
          <w:lang w:val="en-GB"/>
        </w:rPr>
        <w:t>”</w:t>
      </w:r>
      <w:r w:rsidRPr="1478B860" w:rsidR="00F94AD1">
        <w:rPr>
          <w:sz w:val="20"/>
          <w:szCs w:val="20"/>
          <w:lang w:val="en-GB"/>
        </w:rPr>
        <w:t xml:space="preserve"> and submit to UL, prior to submitting the UAE</w:t>
      </w:r>
      <w:r w:rsidRPr="1478B860" w:rsidR="001B2013">
        <w:rPr>
          <w:sz w:val="20"/>
          <w:szCs w:val="20"/>
          <w:lang w:val="en-GB"/>
        </w:rPr>
        <w:t xml:space="preserve"> Certificate of </w:t>
      </w:r>
      <w:r w:rsidRPr="1478B860" w:rsidR="006174DD">
        <w:rPr>
          <w:sz w:val="20"/>
          <w:szCs w:val="20"/>
          <w:lang w:val="en-GB"/>
        </w:rPr>
        <w:t>“</w:t>
      </w:r>
      <w:r w:rsidRPr="1478B860" w:rsidR="001B2013">
        <w:rPr>
          <w:sz w:val="20"/>
          <w:szCs w:val="20"/>
          <w:lang w:val="en-GB"/>
        </w:rPr>
        <w:t xml:space="preserve">Compliance </w:t>
      </w:r>
      <w:r w:rsidRPr="1478B860" w:rsidR="00625EC9">
        <w:rPr>
          <w:sz w:val="20"/>
          <w:szCs w:val="20"/>
          <w:lang w:val="en-GB"/>
        </w:rPr>
        <w:t>A</w:t>
      </w:r>
      <w:r w:rsidRPr="1478B860" w:rsidR="00F94AD1">
        <w:rPr>
          <w:sz w:val="20"/>
          <w:szCs w:val="20"/>
          <w:lang w:val="en-GB"/>
        </w:rPr>
        <w:t>pplication</w:t>
      </w:r>
      <w:r w:rsidRPr="1478B860" w:rsidR="006174DD">
        <w:rPr>
          <w:sz w:val="20"/>
          <w:szCs w:val="20"/>
          <w:lang w:val="en-GB"/>
        </w:rPr>
        <w:t xml:space="preserve"> and Certification Form”</w:t>
      </w:r>
      <w:r w:rsidRPr="1478B860" w:rsidR="00F94AD1">
        <w:rPr>
          <w:sz w:val="20"/>
          <w:szCs w:val="20"/>
          <w:lang w:val="en-GB"/>
        </w:rPr>
        <w:t>.</w:t>
      </w:r>
    </w:p>
    <w:sectPr w:rsidRPr="0087543A" w:rsidR="00F94A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A5" w:rsidP="008F1A83" w:rsidRDefault="00E812A5" w14:paraId="00A095B1" w14:textId="77777777">
      <w:pPr>
        <w:spacing w:after="0" w:line="240" w:lineRule="auto"/>
      </w:pPr>
      <w:r>
        <w:separator/>
      </w:r>
    </w:p>
  </w:endnote>
  <w:endnote w:type="continuationSeparator" w:id="0">
    <w:p w:rsidR="00E812A5" w:rsidP="008F1A83" w:rsidRDefault="00E812A5" w14:paraId="030769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3A" w:rsidRDefault="0087543A" w14:paraId="1A2B43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0A" w:rsidP="0071190A" w:rsidRDefault="0071190A" w14:paraId="72BA06DE" w14:textId="134CCDF0">
    <w:pPr>
      <w:pStyle w:val="Footer"/>
      <w:jc w:val="right"/>
    </w:pPr>
    <w:r>
      <w:t xml:space="preserve">Latest Revision: </w:t>
    </w:r>
    <w:r>
      <w:t>201</w:t>
    </w:r>
    <w:r w:rsidR="00F94AD1">
      <w:t>8</w:t>
    </w:r>
    <w:r>
      <w:t>-</w:t>
    </w:r>
    <w:r w:rsidR="00F94AD1">
      <w:t>0</w:t>
    </w:r>
    <w:r w:rsidR="001176AA">
      <w:t>9</w:t>
    </w:r>
    <w:r w:rsidR="004169F7">
      <w:t>-</w:t>
    </w:r>
    <w:r w:rsidR="0087543A">
      <w:t>2</w:t>
    </w:r>
    <w:r w:rsidR="001176AA">
      <w:t>4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3A" w:rsidRDefault="0087543A" w14:paraId="38350C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A5" w:rsidP="008F1A83" w:rsidRDefault="00E812A5" w14:paraId="6C6A82E4" w14:textId="77777777">
      <w:pPr>
        <w:spacing w:after="0" w:line="240" w:lineRule="auto"/>
      </w:pPr>
      <w:r>
        <w:separator/>
      </w:r>
    </w:p>
  </w:footnote>
  <w:footnote w:type="continuationSeparator" w:id="0">
    <w:p w:rsidR="00E812A5" w:rsidP="008F1A83" w:rsidRDefault="00E812A5" w14:paraId="38E80F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3A" w:rsidRDefault="0087543A" w14:paraId="022603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F1A83" w:rsidP="3967A83C" w:rsidRDefault="008F1A83" w14:paraId="04A1CB8F" w14:textId="6B7D2F5E">
    <w:pPr/>
    <w:r w:rsidR="3967A83C">
      <w:drawing>
        <wp:inline wp14:editId="5671BBA5" wp14:anchorId="790F7B14">
          <wp:extent cx="1305652" cy="538826"/>
          <wp:effectExtent l="0" t="0" r="0" b="0"/>
          <wp:docPr id="186115409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e3ac6c83531433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652" cy="538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A83" w:rsidRDefault="008F1A83" w14:paraId="4E0AE2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3A" w:rsidRDefault="0087543A" w14:paraId="62BC69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A91"/>
    <w:multiLevelType w:val="hybridMultilevel"/>
    <w:tmpl w:val="B62C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0C"/>
    <w:multiLevelType w:val="hybridMultilevel"/>
    <w:tmpl w:val="F92C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757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83"/>
    <w:rsid w:val="0002362F"/>
    <w:rsid w:val="00032F20"/>
    <w:rsid w:val="00054AD3"/>
    <w:rsid w:val="00061703"/>
    <w:rsid w:val="00086CF4"/>
    <w:rsid w:val="000A1566"/>
    <w:rsid w:val="000F2A0C"/>
    <w:rsid w:val="001176AA"/>
    <w:rsid w:val="00134EDC"/>
    <w:rsid w:val="001366B1"/>
    <w:rsid w:val="00145C08"/>
    <w:rsid w:val="001A3324"/>
    <w:rsid w:val="001B2013"/>
    <w:rsid w:val="001C3549"/>
    <w:rsid w:val="0022429C"/>
    <w:rsid w:val="002262DB"/>
    <w:rsid w:val="002837A5"/>
    <w:rsid w:val="002B3A26"/>
    <w:rsid w:val="002D33F5"/>
    <w:rsid w:val="002D363B"/>
    <w:rsid w:val="00332F6E"/>
    <w:rsid w:val="003374FD"/>
    <w:rsid w:val="00372196"/>
    <w:rsid w:val="003C4BAE"/>
    <w:rsid w:val="003E1C88"/>
    <w:rsid w:val="004169F7"/>
    <w:rsid w:val="004513BF"/>
    <w:rsid w:val="00470AB4"/>
    <w:rsid w:val="004727E3"/>
    <w:rsid w:val="004E1615"/>
    <w:rsid w:val="00583150"/>
    <w:rsid w:val="005861B2"/>
    <w:rsid w:val="00596B1A"/>
    <w:rsid w:val="005C4A87"/>
    <w:rsid w:val="005D2A0A"/>
    <w:rsid w:val="006174DD"/>
    <w:rsid w:val="00625EC9"/>
    <w:rsid w:val="0069560B"/>
    <w:rsid w:val="0071190A"/>
    <w:rsid w:val="007653AA"/>
    <w:rsid w:val="007762BD"/>
    <w:rsid w:val="00786DD0"/>
    <w:rsid w:val="007A3394"/>
    <w:rsid w:val="007B724C"/>
    <w:rsid w:val="007D65B4"/>
    <w:rsid w:val="00847AD6"/>
    <w:rsid w:val="0087543A"/>
    <w:rsid w:val="00887A60"/>
    <w:rsid w:val="008F1A83"/>
    <w:rsid w:val="009377C4"/>
    <w:rsid w:val="00942EF0"/>
    <w:rsid w:val="00964214"/>
    <w:rsid w:val="009F0554"/>
    <w:rsid w:val="00A15743"/>
    <w:rsid w:val="00A365B6"/>
    <w:rsid w:val="00AF4DC6"/>
    <w:rsid w:val="00AF7E57"/>
    <w:rsid w:val="00B1793A"/>
    <w:rsid w:val="00B503D9"/>
    <w:rsid w:val="00B95736"/>
    <w:rsid w:val="00BA0A8F"/>
    <w:rsid w:val="00C16999"/>
    <w:rsid w:val="00C33134"/>
    <w:rsid w:val="00CF2CB2"/>
    <w:rsid w:val="00D11573"/>
    <w:rsid w:val="00D177B9"/>
    <w:rsid w:val="00D21485"/>
    <w:rsid w:val="00D43D49"/>
    <w:rsid w:val="00D47870"/>
    <w:rsid w:val="00D81750"/>
    <w:rsid w:val="00DC44AD"/>
    <w:rsid w:val="00E03613"/>
    <w:rsid w:val="00E64CF5"/>
    <w:rsid w:val="00E812A5"/>
    <w:rsid w:val="00F23515"/>
    <w:rsid w:val="00F567EB"/>
    <w:rsid w:val="00F67741"/>
    <w:rsid w:val="00F878E3"/>
    <w:rsid w:val="00F906A7"/>
    <w:rsid w:val="00F94AD1"/>
    <w:rsid w:val="00FA48FA"/>
    <w:rsid w:val="00FD5F41"/>
    <w:rsid w:val="00FE3868"/>
    <w:rsid w:val="1478B860"/>
    <w:rsid w:val="3967A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B1E0"/>
  <w15:docId w15:val="{A4C52879-B6A0-499E-8D29-CF28170A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1A83"/>
  </w:style>
  <w:style w:type="paragraph" w:styleId="Footer">
    <w:name w:val="footer"/>
    <w:basedOn w:val="Normal"/>
    <w:link w:val="Foot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1A83"/>
  </w:style>
  <w:style w:type="paragraph" w:styleId="ListParagraph">
    <w:name w:val="List Paragraph"/>
    <w:basedOn w:val="Normal"/>
    <w:uiPriority w:val="34"/>
    <w:qFormat/>
    <w:rsid w:val="00F67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1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4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services.ul.com/service/multiple-listing-and-private-labeling/" TargetMode="External" Id="Rbfcf837741164959" /><Relationship Type="http://schemas.openxmlformats.org/officeDocument/2006/relationships/hyperlink" Target="http://www.ul.com" TargetMode="External" Id="R2cbe9c8e8a1e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be3ac6c83531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870c47c-97bf-410a-8a45-52bdb9c3de97">KJRCMPCPDW6A-16771648-419</_dlc_DocId>
    <_dlc_DocIdUrl xmlns="4870c47c-97bf-410a-8a45-52bdb9c3de97">
      <Url>https://ul.sharepoint.com/sites/CI/643/_layouts/15/DocIdRedir.aspx?ID=KJRCMPCPDW6A-16771648-419</Url>
      <Description>KJRCMPCPDW6A-16771648-419</Description>
    </_dlc_DocIdUrl>
    <lcf76f155ced4ddcb4097134ff3c332f xmlns="952dd2bb-07dc-4f92-a9f5-6eacbb94d201">
      <Terms xmlns="http://schemas.microsoft.com/office/infopath/2007/PartnerControls"/>
    </lcf76f155ced4ddcb4097134ff3c332f>
    <TaxCatchAll xmlns="4870c47c-97bf-410a-8a45-52bdb9c3de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39C4412FC8F4E8C3CA4E291056519" ma:contentTypeVersion="31" ma:contentTypeDescription="Create a new document." ma:contentTypeScope="" ma:versionID="11e30864512379cdbe8557ac7726ca84">
  <xsd:schema xmlns:xsd="http://www.w3.org/2001/XMLSchema" xmlns:xs="http://www.w3.org/2001/XMLSchema" xmlns:p="http://schemas.microsoft.com/office/2006/metadata/properties" xmlns:ns1="http://schemas.microsoft.com/sharepoint/v3" xmlns:ns2="4870c47c-97bf-410a-8a45-52bdb9c3de97" xmlns:ns3="952dd2bb-07dc-4f92-a9f5-6eacbb94d201" targetNamespace="http://schemas.microsoft.com/office/2006/metadata/properties" ma:root="true" ma:fieldsID="f05232d11e502de786ea8f368bd94a82" ns1:_="" ns2:_="" ns3:_="">
    <xsd:import namespace="http://schemas.microsoft.com/sharepoint/v3"/>
    <xsd:import namespace="4870c47c-97bf-410a-8a45-52bdb9c3de97"/>
    <xsd:import namespace="952dd2bb-07dc-4f92-a9f5-6eacbb94d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47c-97bf-410a-8a45-52bdb9c3de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f60162-7faa-49ad-9cb2-b599e5fcf6a2}" ma:internalName="TaxCatchAll" ma:showField="CatchAllData" ma:web="4870c47c-97bf-410a-8a45-52bdb9c3d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d2bb-07dc-4f92-a9f5-6eacbb94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E341C-2F94-4DC5-A4AA-90A77894E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70c47c-97bf-410a-8a45-52bdb9c3de97"/>
  </ds:schemaRefs>
</ds:datastoreItem>
</file>

<file path=customXml/itemProps2.xml><?xml version="1.0" encoding="utf-8"?>
<ds:datastoreItem xmlns:ds="http://schemas.openxmlformats.org/officeDocument/2006/customXml" ds:itemID="{1870E642-F991-461B-BF8F-F406CCE91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9CC95-21D0-467A-A8D5-E7516FB9ED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FD4BDE-3A1C-43BF-8396-E80AD3F682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Underwriters Laboratories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EL-Jechi, Mahmoud</dc:creator>
  <lastModifiedBy>Tyagi, Swati</lastModifiedBy>
  <revision>11</revision>
  <dcterms:created xsi:type="dcterms:W3CDTF">2018-03-14T12:14:00.0000000Z</dcterms:created>
  <dcterms:modified xsi:type="dcterms:W3CDTF">2025-06-26T17:54:02.5136724Z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0x01010042439C4412FC8F4E8C3CA4E291056519</vt:lpwstr>
  </property>
  <property fmtid="{D5CDD505-2E9C-101B-9397-08002B2CF9AE}" pid="3" name="_dlc_DocIdItemGuid">
    <vt:lpwstr>acb13983-46ac-491a-98e1-45b7df57cf39</vt:lpwstr>
  </property>
  <property fmtid="{D5CDD505-2E9C-101B-9397-08002B2CF9AE}" pid="4" name="MediaServiceImageTags">
    <vt:lpwstr/>
  </property>
</Properties>
</file>